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2771C5" w14:textId="074A2807" w:rsidR="00AE5762" w:rsidRPr="00AE5762" w:rsidRDefault="00AE5762" w:rsidP="00AE5762">
      <w:r w:rsidRPr="00AE5762">
        <w:rPr>
          <w:rFonts w:ascii="Roboto" w:eastAsia="Times New Roman" w:hAnsi="Roboto" w:cs="Times New Roman"/>
          <w:color w:val="414042"/>
          <w:kern w:val="36"/>
          <w:sz w:val="48"/>
          <w:szCs w:val="48"/>
          <w14:ligatures w14:val="none"/>
        </w:rPr>
        <w:t xml:space="preserve"> Complex Case Management Program</w:t>
      </w:r>
    </w:p>
    <w:p w14:paraId="494453FB" w14:textId="0A8D4717" w:rsidR="00AE5762" w:rsidRPr="00AE5762" w:rsidRDefault="00AE5762" w:rsidP="00AE5762">
      <w:pPr>
        <w:shd w:val="clear" w:color="auto" w:fill="FFFFFF"/>
        <w:spacing w:after="0" w:line="240" w:lineRule="auto"/>
        <w:rPr>
          <w:rFonts w:ascii="Roboto" w:eastAsia="Times New Roman" w:hAnsi="Roboto" w:cs="Times New Roman"/>
          <w:color w:val="414042"/>
          <w:kern w:val="0"/>
          <w14:ligatures w14:val="none"/>
        </w:rPr>
      </w:pPr>
      <w:r>
        <w:t xml:space="preserve">We offer a Complex Case Management program for members who could </w:t>
      </w:r>
      <w:r w:rsidR="009F6051">
        <w:t>benefit from</w:t>
      </w:r>
      <w:r>
        <w:t xml:space="preserve"> more intensive coordination of services. </w:t>
      </w:r>
      <w:r w:rsidRPr="00AE5762">
        <w:rPr>
          <w:rFonts w:ascii="Roboto" w:eastAsia="Times New Roman" w:hAnsi="Roboto" w:cs="Times New Roman"/>
          <w:color w:val="414042"/>
          <w:kern w:val="0"/>
          <w14:ligatures w14:val="none"/>
        </w:rPr>
        <w:t xml:space="preserve">Case managers are available to support members living with complex health conditions who </w:t>
      </w:r>
      <w:r w:rsidR="009F6051" w:rsidRPr="00AE5762">
        <w:rPr>
          <w:rFonts w:ascii="Roboto" w:eastAsia="Times New Roman" w:hAnsi="Roboto" w:cs="Times New Roman"/>
          <w:color w:val="414042"/>
          <w:kern w:val="0"/>
          <w14:ligatures w14:val="none"/>
        </w:rPr>
        <w:t>need</w:t>
      </w:r>
      <w:r w:rsidRPr="00AE5762">
        <w:rPr>
          <w:rFonts w:ascii="Roboto" w:eastAsia="Times New Roman" w:hAnsi="Roboto" w:cs="Times New Roman"/>
          <w:color w:val="414042"/>
          <w:kern w:val="0"/>
          <w14:ligatures w14:val="none"/>
        </w:rPr>
        <w:t xml:space="preserve"> services and support to manage their health. Case Managers partner with members and their providers to help manage their conditions with the goal of influencing illness trajectory, promoting adherence to the prescribed plan of care, and improving health outcomes. A personalized care plan is created based on the member’s health goals and case managers provide ongoing management and support as the member works toward those goals.</w:t>
      </w:r>
      <w:r w:rsidRPr="00AE5762">
        <w:rPr>
          <w:rFonts w:ascii="Roboto" w:eastAsia="Times New Roman" w:hAnsi="Roboto" w:cs="Times New Roman"/>
          <w:color w:val="414042"/>
          <w:kern w:val="0"/>
          <w14:ligatures w14:val="none"/>
        </w:rPr>
        <w:br/>
      </w:r>
      <w:r w:rsidRPr="00AE5762">
        <w:rPr>
          <w:rFonts w:ascii="Roboto" w:eastAsia="Times New Roman" w:hAnsi="Roboto" w:cs="Times New Roman"/>
          <w:color w:val="414042"/>
          <w:kern w:val="0"/>
          <w14:ligatures w14:val="none"/>
        </w:rPr>
        <w:br/>
        <w:t>Interventions are customized based on individual need and are focused on helping members achieve their stated health outcomes. Frequent interventions include: </w:t>
      </w:r>
    </w:p>
    <w:p w14:paraId="5D568D9D" w14:textId="77777777" w:rsidR="00AE5762" w:rsidRPr="00AE5762" w:rsidRDefault="00AE5762" w:rsidP="00AE5762">
      <w:pPr>
        <w:shd w:val="clear" w:color="auto" w:fill="FFFFFF"/>
        <w:spacing w:after="0" w:line="240" w:lineRule="auto"/>
        <w:rPr>
          <w:rFonts w:ascii="Roboto" w:eastAsia="Times New Roman" w:hAnsi="Roboto" w:cs="Times New Roman"/>
          <w:color w:val="414042"/>
          <w:kern w:val="0"/>
          <w14:ligatures w14:val="none"/>
        </w:rPr>
      </w:pPr>
      <w:r w:rsidRPr="00AE5762">
        <w:rPr>
          <w:rFonts w:ascii="Roboto" w:eastAsia="Times New Roman" w:hAnsi="Roboto" w:cs="Times New Roman"/>
          <w:color w:val="414042"/>
          <w:kern w:val="0"/>
          <w14:ligatures w14:val="none"/>
        </w:rPr>
        <w:t> </w:t>
      </w:r>
    </w:p>
    <w:p w14:paraId="5C839A2C" w14:textId="3D1BA297" w:rsidR="00AE5762" w:rsidRPr="00AE5762" w:rsidRDefault="00AE5762" w:rsidP="00AE5762">
      <w:pPr>
        <w:numPr>
          <w:ilvl w:val="0"/>
          <w:numId w:val="1"/>
        </w:numPr>
        <w:shd w:val="clear" w:color="auto" w:fill="FFFFFF"/>
        <w:spacing w:before="100" w:beforeAutospacing="1" w:after="100" w:afterAutospacing="1" w:line="240" w:lineRule="auto"/>
        <w:ind w:left="1020"/>
        <w:rPr>
          <w:rFonts w:ascii="Roboto" w:eastAsia="Times New Roman" w:hAnsi="Roboto" w:cs="Times New Roman"/>
          <w:color w:val="414042"/>
          <w:kern w:val="0"/>
          <w14:ligatures w14:val="none"/>
        </w:rPr>
      </w:pPr>
      <w:r w:rsidRPr="00AE5762">
        <w:rPr>
          <w:rFonts w:ascii="Roboto" w:eastAsia="Times New Roman" w:hAnsi="Roboto" w:cs="Times New Roman"/>
          <w:color w:val="414042"/>
          <w:kern w:val="0"/>
          <w14:ligatures w14:val="none"/>
        </w:rPr>
        <w:t>Educating the member on their disease trajectory.</w:t>
      </w:r>
    </w:p>
    <w:p w14:paraId="3FBE7788" w14:textId="77777777" w:rsidR="00AE5762" w:rsidRPr="00AE5762" w:rsidRDefault="00AE5762" w:rsidP="00AE5762">
      <w:pPr>
        <w:numPr>
          <w:ilvl w:val="0"/>
          <w:numId w:val="1"/>
        </w:numPr>
        <w:shd w:val="clear" w:color="auto" w:fill="FFFFFF"/>
        <w:spacing w:before="100" w:beforeAutospacing="1" w:after="100" w:afterAutospacing="1" w:line="240" w:lineRule="auto"/>
        <w:ind w:left="1020"/>
        <w:rPr>
          <w:rFonts w:ascii="Roboto" w:eastAsia="Times New Roman" w:hAnsi="Roboto" w:cs="Times New Roman"/>
          <w:color w:val="414042"/>
          <w:kern w:val="0"/>
          <w14:ligatures w14:val="none"/>
        </w:rPr>
      </w:pPr>
      <w:r w:rsidRPr="00AE5762">
        <w:rPr>
          <w:rFonts w:ascii="Roboto" w:eastAsia="Times New Roman" w:hAnsi="Roboto" w:cs="Times New Roman"/>
          <w:color w:val="414042"/>
          <w:kern w:val="0"/>
          <w14:ligatures w14:val="none"/>
        </w:rPr>
        <w:t>Reviewing risk and benefits of treatment decisions.</w:t>
      </w:r>
    </w:p>
    <w:p w14:paraId="08FC6551" w14:textId="77777777" w:rsidR="00AE5762" w:rsidRPr="00AE5762" w:rsidRDefault="00AE5762" w:rsidP="00AE5762">
      <w:pPr>
        <w:numPr>
          <w:ilvl w:val="0"/>
          <w:numId w:val="1"/>
        </w:numPr>
        <w:shd w:val="clear" w:color="auto" w:fill="FFFFFF"/>
        <w:spacing w:before="100" w:beforeAutospacing="1" w:after="100" w:afterAutospacing="1" w:line="240" w:lineRule="auto"/>
        <w:ind w:left="1020"/>
        <w:rPr>
          <w:rFonts w:ascii="Roboto" w:eastAsia="Times New Roman" w:hAnsi="Roboto" w:cs="Times New Roman"/>
          <w:color w:val="414042"/>
          <w:kern w:val="0"/>
          <w14:ligatures w14:val="none"/>
        </w:rPr>
      </w:pPr>
      <w:r w:rsidRPr="00AE5762">
        <w:rPr>
          <w:rFonts w:ascii="Roboto" w:eastAsia="Times New Roman" w:hAnsi="Roboto" w:cs="Times New Roman"/>
          <w:color w:val="414042"/>
          <w:kern w:val="0"/>
          <w14:ligatures w14:val="none"/>
        </w:rPr>
        <w:t>Helping to support and clarify goals of care.</w:t>
      </w:r>
    </w:p>
    <w:p w14:paraId="55C77DC9" w14:textId="683957FD" w:rsidR="00AE5762" w:rsidRPr="00AE5762" w:rsidRDefault="00AE5762" w:rsidP="00AE5762">
      <w:pPr>
        <w:numPr>
          <w:ilvl w:val="0"/>
          <w:numId w:val="1"/>
        </w:numPr>
        <w:shd w:val="clear" w:color="auto" w:fill="FFFFFF"/>
        <w:spacing w:before="100" w:beforeAutospacing="1" w:after="100" w:afterAutospacing="1" w:line="240" w:lineRule="auto"/>
        <w:ind w:left="1020"/>
        <w:rPr>
          <w:rFonts w:ascii="Roboto" w:eastAsia="Times New Roman" w:hAnsi="Roboto" w:cs="Times New Roman"/>
          <w:color w:val="414042"/>
          <w:kern w:val="0"/>
          <w14:ligatures w14:val="none"/>
        </w:rPr>
      </w:pPr>
      <w:r w:rsidRPr="00AE5762">
        <w:rPr>
          <w:rFonts w:ascii="Roboto" w:eastAsia="Times New Roman" w:hAnsi="Roboto" w:cs="Times New Roman"/>
          <w:color w:val="414042"/>
          <w:kern w:val="0"/>
          <w14:ligatures w14:val="none"/>
        </w:rPr>
        <w:t>Completion of a comprehensive medication review.</w:t>
      </w:r>
    </w:p>
    <w:p w14:paraId="61316C0C" w14:textId="77777777" w:rsidR="00AE5762" w:rsidRPr="00AE5762" w:rsidRDefault="00AE5762" w:rsidP="00AE5762">
      <w:pPr>
        <w:numPr>
          <w:ilvl w:val="0"/>
          <w:numId w:val="1"/>
        </w:numPr>
        <w:shd w:val="clear" w:color="auto" w:fill="FFFFFF"/>
        <w:spacing w:before="100" w:beforeAutospacing="1" w:after="100" w:afterAutospacing="1" w:line="240" w:lineRule="auto"/>
        <w:ind w:left="1020"/>
        <w:rPr>
          <w:rFonts w:ascii="Roboto" w:eastAsia="Times New Roman" w:hAnsi="Roboto" w:cs="Times New Roman"/>
          <w:color w:val="414042"/>
          <w:kern w:val="0"/>
          <w14:ligatures w14:val="none"/>
        </w:rPr>
      </w:pPr>
      <w:r w:rsidRPr="00AE5762">
        <w:rPr>
          <w:rFonts w:ascii="Roboto" w:eastAsia="Times New Roman" w:hAnsi="Roboto" w:cs="Times New Roman"/>
          <w:color w:val="414042"/>
          <w:kern w:val="0"/>
          <w14:ligatures w14:val="none"/>
        </w:rPr>
        <w:t>Fostering healthy patient/provider relationships.</w:t>
      </w:r>
    </w:p>
    <w:p w14:paraId="400AF501" w14:textId="77777777" w:rsidR="00AE5762" w:rsidRPr="00AE5762" w:rsidRDefault="00AE5762" w:rsidP="00AE5762">
      <w:pPr>
        <w:numPr>
          <w:ilvl w:val="0"/>
          <w:numId w:val="1"/>
        </w:numPr>
        <w:shd w:val="clear" w:color="auto" w:fill="FFFFFF"/>
        <w:spacing w:before="100" w:beforeAutospacing="1" w:after="100" w:afterAutospacing="1" w:line="240" w:lineRule="auto"/>
        <w:ind w:left="1020"/>
        <w:rPr>
          <w:rFonts w:ascii="Roboto" w:eastAsia="Times New Roman" w:hAnsi="Roboto" w:cs="Times New Roman"/>
          <w:color w:val="414042"/>
          <w:kern w:val="0"/>
          <w14:ligatures w14:val="none"/>
        </w:rPr>
      </w:pPr>
      <w:r w:rsidRPr="00AE5762">
        <w:rPr>
          <w:rFonts w:ascii="Roboto" w:eastAsia="Times New Roman" w:hAnsi="Roboto" w:cs="Times New Roman"/>
          <w:color w:val="414042"/>
          <w:kern w:val="0"/>
          <w14:ligatures w14:val="none"/>
        </w:rPr>
        <w:t>Identifying and resolving barriers to care.</w:t>
      </w:r>
    </w:p>
    <w:p w14:paraId="3F239DE9" w14:textId="77777777" w:rsidR="006B0565" w:rsidRDefault="00AE5762" w:rsidP="006B0565">
      <w:pPr>
        <w:numPr>
          <w:ilvl w:val="0"/>
          <w:numId w:val="1"/>
        </w:numPr>
        <w:shd w:val="clear" w:color="auto" w:fill="FFFFFF"/>
        <w:spacing w:before="100" w:beforeAutospacing="1" w:after="100" w:afterAutospacing="1" w:line="240" w:lineRule="auto"/>
        <w:ind w:left="1020"/>
        <w:rPr>
          <w:rFonts w:ascii="Roboto" w:eastAsia="Times New Roman" w:hAnsi="Roboto" w:cs="Times New Roman"/>
          <w:color w:val="414042"/>
          <w:kern w:val="0"/>
          <w14:ligatures w14:val="none"/>
        </w:rPr>
      </w:pPr>
      <w:r w:rsidRPr="00AE5762">
        <w:rPr>
          <w:rFonts w:ascii="Roboto" w:eastAsia="Times New Roman" w:hAnsi="Roboto" w:cs="Times New Roman"/>
          <w:color w:val="414042"/>
          <w:kern w:val="0"/>
          <w14:ligatures w14:val="none"/>
        </w:rPr>
        <w:t>Assisting with community resources to address social determinates of health that may impede desired health outcomes.</w:t>
      </w:r>
    </w:p>
    <w:p w14:paraId="539016E8" w14:textId="76D2A5A5" w:rsidR="006B0565" w:rsidRDefault="006B0565" w:rsidP="006B0565">
      <w:pPr>
        <w:pStyle w:val="ListParagraph"/>
      </w:pPr>
      <w:r w:rsidRPr="006B0565">
        <w:rPr>
          <w:b/>
          <w:bCs/>
          <w:sz w:val="28"/>
          <w:szCs w:val="28"/>
        </w:rPr>
        <w:t xml:space="preserve">How does the program benefit the </w:t>
      </w:r>
      <w:r w:rsidR="00327E76" w:rsidRPr="006B0565">
        <w:rPr>
          <w:b/>
          <w:bCs/>
          <w:sz w:val="28"/>
          <w:szCs w:val="28"/>
        </w:rPr>
        <w:t>members</w:t>
      </w:r>
      <w:r w:rsidRPr="006B0565">
        <w:rPr>
          <w:b/>
          <w:bCs/>
          <w:sz w:val="28"/>
          <w:szCs w:val="28"/>
        </w:rPr>
        <w:t>?</w:t>
      </w:r>
      <w:r>
        <w:t xml:space="preserve"> </w:t>
      </w:r>
    </w:p>
    <w:p w14:paraId="758CC7C6" w14:textId="77777777" w:rsidR="006B0565" w:rsidRDefault="006B0565" w:rsidP="006B0565">
      <w:pPr>
        <w:pStyle w:val="ListParagraph"/>
      </w:pPr>
    </w:p>
    <w:p w14:paraId="546DD127" w14:textId="5B0CCCDB" w:rsidR="006B0565" w:rsidRDefault="006B0565" w:rsidP="006B0565">
      <w:pPr>
        <w:pStyle w:val="ListParagraph"/>
      </w:pPr>
      <w:r>
        <w:t>• Provides one-on-one interventions with Imperial Health case managers and social workers. • Allows access to a multidisciplinary team consisting of registered nurse case managers, behavioral health case managers, social workers, and nonclinical care specialists to help manage their conditions, address any key health concerns, and support them with important health services. • Helps coordinate health care services and communications between provider, family, and other care team members.</w:t>
      </w:r>
    </w:p>
    <w:p w14:paraId="0976A07A" w14:textId="0EC1E2B9" w:rsidR="00AE5762" w:rsidRPr="00AE5762" w:rsidRDefault="00AE5762" w:rsidP="006B0565">
      <w:pPr>
        <w:shd w:val="clear" w:color="auto" w:fill="FFFFFF"/>
        <w:spacing w:before="100" w:beforeAutospacing="1" w:after="100" w:afterAutospacing="1" w:line="240" w:lineRule="auto"/>
        <w:rPr>
          <w:rFonts w:ascii="Roboto" w:eastAsia="Times New Roman" w:hAnsi="Roboto" w:cs="Times New Roman"/>
          <w:color w:val="414042"/>
          <w:kern w:val="0"/>
          <w14:ligatures w14:val="none"/>
        </w:rPr>
      </w:pPr>
      <w:r w:rsidRPr="00AE5762">
        <w:rPr>
          <w:rFonts w:ascii="Roboto" w:eastAsia="Times New Roman" w:hAnsi="Roboto" w:cs="Times New Roman"/>
          <w:color w:val="414042"/>
          <w:kern w:val="0"/>
          <w14:ligatures w14:val="none"/>
        </w:rPr>
        <w:t> </w:t>
      </w:r>
    </w:p>
    <w:p w14:paraId="26F7217E" w14:textId="2BFC4F8C" w:rsidR="00AE5762" w:rsidRPr="00AE5762" w:rsidRDefault="001C5216" w:rsidP="00D8790A">
      <w:pPr>
        <w:rPr>
          <w:rFonts w:ascii="Roboto" w:eastAsia="Times New Roman" w:hAnsi="Roboto" w:cs="Times New Roman"/>
          <w:color w:val="414042"/>
          <w:kern w:val="0"/>
          <w14:ligatures w14:val="none"/>
        </w:rPr>
      </w:pPr>
      <w:r>
        <w:rPr>
          <w:rFonts w:ascii="Roboto" w:eastAsia="Times New Roman" w:hAnsi="Roboto" w:cs="Times New Roman"/>
          <w:color w:val="414042"/>
          <w:kern w:val="0"/>
          <w14:ligatures w14:val="none"/>
        </w:rPr>
        <w:t>For more</w:t>
      </w:r>
      <w:r w:rsidR="00AE5762" w:rsidRPr="00AE5762">
        <w:rPr>
          <w:rFonts w:ascii="Roboto" w:eastAsia="Times New Roman" w:hAnsi="Roboto" w:cs="Times New Roman"/>
          <w:color w:val="414042"/>
          <w:kern w:val="0"/>
          <w14:ligatures w14:val="none"/>
        </w:rPr>
        <w:t xml:space="preserve"> information about</w:t>
      </w:r>
      <w:r w:rsidR="002269C0">
        <w:rPr>
          <w:rFonts w:ascii="Roboto" w:eastAsia="Times New Roman" w:hAnsi="Roboto" w:cs="Times New Roman"/>
          <w:color w:val="414042"/>
          <w:kern w:val="0"/>
          <w14:ligatures w14:val="none"/>
        </w:rPr>
        <w:t xml:space="preserve"> how to </w:t>
      </w:r>
      <w:r w:rsidR="00B3129C">
        <w:rPr>
          <w:rFonts w:ascii="Roboto" w:eastAsia="Times New Roman" w:hAnsi="Roboto" w:cs="Times New Roman"/>
          <w:color w:val="414042"/>
          <w:kern w:val="0"/>
          <w14:ligatures w14:val="none"/>
        </w:rPr>
        <w:t>refer members to</w:t>
      </w:r>
      <w:r w:rsidR="006B0565">
        <w:rPr>
          <w:rFonts w:ascii="Roboto" w:eastAsia="Times New Roman" w:hAnsi="Roboto" w:cs="Times New Roman"/>
          <w:color w:val="414042"/>
          <w:kern w:val="0"/>
          <w14:ligatures w14:val="none"/>
        </w:rPr>
        <w:t xml:space="preserve"> our Complex Case Management program please contact us at </w:t>
      </w:r>
      <w:r w:rsidR="007B659A">
        <w:rPr>
          <w:rStyle w:val="ui-provider"/>
        </w:rPr>
        <w:t>1-</w:t>
      </w:r>
      <w:r w:rsidR="00BB7D22">
        <w:rPr>
          <w:rStyle w:val="ui-provider"/>
        </w:rPr>
        <w:t>626</w:t>
      </w:r>
      <w:r w:rsidR="00601954">
        <w:rPr>
          <w:rStyle w:val="ui-provider"/>
        </w:rPr>
        <w:t>-655-8820</w:t>
      </w:r>
    </w:p>
    <w:sectPr w:rsidR="00AE5762" w:rsidRPr="00AE57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D41287"/>
    <w:multiLevelType w:val="multilevel"/>
    <w:tmpl w:val="E146C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4919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762"/>
    <w:rsid w:val="001C5216"/>
    <w:rsid w:val="002269C0"/>
    <w:rsid w:val="00327E76"/>
    <w:rsid w:val="00557201"/>
    <w:rsid w:val="0060169D"/>
    <w:rsid w:val="00601954"/>
    <w:rsid w:val="006B0565"/>
    <w:rsid w:val="006C79F2"/>
    <w:rsid w:val="00720BD7"/>
    <w:rsid w:val="007B659A"/>
    <w:rsid w:val="00910CB1"/>
    <w:rsid w:val="009F6051"/>
    <w:rsid w:val="00AE5762"/>
    <w:rsid w:val="00B3129C"/>
    <w:rsid w:val="00BB7D22"/>
    <w:rsid w:val="00D87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A1DD4"/>
  <w15:chartTrackingRefBased/>
  <w15:docId w15:val="{FB05CF5C-EF00-4BF4-9514-CBAC152A4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57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57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57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57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57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57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57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57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57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57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57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57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57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57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57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57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57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5762"/>
    <w:rPr>
      <w:rFonts w:eastAsiaTheme="majorEastAsia" w:cstheme="majorBidi"/>
      <w:color w:val="272727" w:themeColor="text1" w:themeTint="D8"/>
    </w:rPr>
  </w:style>
  <w:style w:type="paragraph" w:styleId="Title">
    <w:name w:val="Title"/>
    <w:basedOn w:val="Normal"/>
    <w:next w:val="Normal"/>
    <w:link w:val="TitleChar"/>
    <w:uiPriority w:val="10"/>
    <w:qFormat/>
    <w:rsid w:val="00AE57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57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57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57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5762"/>
    <w:pPr>
      <w:spacing w:before="160"/>
      <w:jc w:val="center"/>
    </w:pPr>
    <w:rPr>
      <w:i/>
      <w:iCs/>
      <w:color w:val="404040" w:themeColor="text1" w:themeTint="BF"/>
    </w:rPr>
  </w:style>
  <w:style w:type="character" w:customStyle="1" w:styleId="QuoteChar">
    <w:name w:val="Quote Char"/>
    <w:basedOn w:val="DefaultParagraphFont"/>
    <w:link w:val="Quote"/>
    <w:uiPriority w:val="29"/>
    <w:rsid w:val="00AE5762"/>
    <w:rPr>
      <w:i/>
      <w:iCs/>
      <w:color w:val="404040" w:themeColor="text1" w:themeTint="BF"/>
    </w:rPr>
  </w:style>
  <w:style w:type="paragraph" w:styleId="ListParagraph">
    <w:name w:val="List Paragraph"/>
    <w:basedOn w:val="Normal"/>
    <w:uiPriority w:val="34"/>
    <w:qFormat/>
    <w:rsid w:val="00AE5762"/>
    <w:pPr>
      <w:ind w:left="720"/>
      <w:contextualSpacing/>
    </w:pPr>
  </w:style>
  <w:style w:type="character" w:styleId="IntenseEmphasis">
    <w:name w:val="Intense Emphasis"/>
    <w:basedOn w:val="DefaultParagraphFont"/>
    <w:uiPriority w:val="21"/>
    <w:qFormat/>
    <w:rsid w:val="00AE5762"/>
    <w:rPr>
      <w:i/>
      <w:iCs/>
      <w:color w:val="0F4761" w:themeColor="accent1" w:themeShade="BF"/>
    </w:rPr>
  </w:style>
  <w:style w:type="paragraph" w:styleId="IntenseQuote">
    <w:name w:val="Intense Quote"/>
    <w:basedOn w:val="Normal"/>
    <w:next w:val="Normal"/>
    <w:link w:val="IntenseQuoteChar"/>
    <w:uiPriority w:val="30"/>
    <w:qFormat/>
    <w:rsid w:val="00AE57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5762"/>
    <w:rPr>
      <w:i/>
      <w:iCs/>
      <w:color w:val="0F4761" w:themeColor="accent1" w:themeShade="BF"/>
    </w:rPr>
  </w:style>
  <w:style w:type="character" w:styleId="IntenseReference">
    <w:name w:val="Intense Reference"/>
    <w:basedOn w:val="DefaultParagraphFont"/>
    <w:uiPriority w:val="32"/>
    <w:qFormat/>
    <w:rsid w:val="00AE5762"/>
    <w:rPr>
      <w:b/>
      <w:bCs/>
      <w:smallCaps/>
      <w:color w:val="0F4761" w:themeColor="accent1" w:themeShade="BF"/>
      <w:spacing w:val="5"/>
    </w:rPr>
  </w:style>
  <w:style w:type="character" w:customStyle="1" w:styleId="ui-provider">
    <w:name w:val="ui-provider"/>
    <w:basedOn w:val="DefaultParagraphFont"/>
    <w:rsid w:val="007B6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5512375">
      <w:bodyDiv w:val="1"/>
      <w:marLeft w:val="0"/>
      <w:marRight w:val="0"/>
      <w:marTop w:val="0"/>
      <w:marBottom w:val="0"/>
      <w:divBdr>
        <w:top w:val="none" w:sz="0" w:space="0" w:color="auto"/>
        <w:left w:val="none" w:sz="0" w:space="0" w:color="auto"/>
        <w:bottom w:val="none" w:sz="0" w:space="0" w:color="auto"/>
        <w:right w:val="none" w:sz="0" w:space="0" w:color="auto"/>
      </w:divBdr>
    </w:div>
    <w:div w:id="2057462517">
      <w:bodyDiv w:val="1"/>
      <w:marLeft w:val="0"/>
      <w:marRight w:val="0"/>
      <w:marTop w:val="0"/>
      <w:marBottom w:val="0"/>
      <w:divBdr>
        <w:top w:val="none" w:sz="0" w:space="0" w:color="auto"/>
        <w:left w:val="none" w:sz="0" w:space="0" w:color="auto"/>
        <w:bottom w:val="none" w:sz="0" w:space="0" w:color="auto"/>
        <w:right w:val="none" w:sz="0" w:space="0" w:color="auto"/>
      </w:divBdr>
      <w:divsChild>
        <w:div w:id="455148493">
          <w:marLeft w:val="0"/>
          <w:marRight w:val="0"/>
          <w:marTop w:val="0"/>
          <w:marBottom w:val="0"/>
          <w:divBdr>
            <w:top w:val="none" w:sz="0" w:space="0" w:color="auto"/>
            <w:left w:val="none" w:sz="0" w:space="0" w:color="auto"/>
            <w:bottom w:val="none" w:sz="0" w:space="0" w:color="auto"/>
            <w:right w:val="none" w:sz="0" w:space="0" w:color="auto"/>
          </w:divBdr>
        </w:div>
        <w:div w:id="1483738231">
          <w:marLeft w:val="0"/>
          <w:marRight w:val="0"/>
          <w:marTop w:val="0"/>
          <w:marBottom w:val="0"/>
          <w:divBdr>
            <w:top w:val="none" w:sz="0" w:space="0" w:color="auto"/>
            <w:left w:val="none" w:sz="0" w:space="0" w:color="auto"/>
            <w:bottom w:val="none" w:sz="0" w:space="0" w:color="auto"/>
            <w:right w:val="none" w:sz="0" w:space="0" w:color="auto"/>
          </w:divBdr>
        </w:div>
        <w:div w:id="335770859">
          <w:marLeft w:val="0"/>
          <w:marRight w:val="0"/>
          <w:marTop w:val="0"/>
          <w:marBottom w:val="0"/>
          <w:divBdr>
            <w:top w:val="none" w:sz="0" w:space="0" w:color="auto"/>
            <w:left w:val="none" w:sz="0" w:space="0" w:color="auto"/>
            <w:bottom w:val="none" w:sz="0" w:space="0" w:color="auto"/>
            <w:right w:val="none" w:sz="0" w:space="0" w:color="auto"/>
          </w:divBdr>
        </w:div>
        <w:div w:id="414011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285</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Raelynn Schafer</dc:creator>
  <cp:keywords/>
  <dc:description/>
  <cp:lastModifiedBy>Raelynn Schafer</cp:lastModifiedBy>
  <cp:revision>11</cp:revision>
  <dcterms:created xsi:type="dcterms:W3CDTF">2024-07-29T14:57:00Z</dcterms:created>
  <dcterms:modified xsi:type="dcterms:W3CDTF">2024-07-29T15:43:00Z</dcterms:modified>
</cp:coreProperties>
</file>